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69F7" w:rsidRPr="003A0DEF" w:rsidRDefault="00821458" w:rsidP="00635115">
      <w:pPr>
        <w:jc w:val="center"/>
        <w:rPr>
          <w:rFonts w:ascii="仿宋" w:eastAsia="仿宋" w:hAnsi="仿宋"/>
          <w:color w:val="000000" w:themeColor="text1"/>
          <w:sz w:val="32"/>
          <w:szCs w:val="32"/>
        </w:rPr>
      </w:pPr>
      <w:r w:rsidRPr="003A0DEF">
        <w:rPr>
          <w:rFonts w:ascii="仿宋" w:eastAsia="仿宋" w:hAnsi="仿宋" w:hint="eastAsia"/>
          <w:color w:val="000000" w:themeColor="text1"/>
          <w:sz w:val="32"/>
          <w:szCs w:val="32"/>
        </w:rPr>
        <w:t>建设银行--</w:t>
      </w:r>
      <w:r w:rsidR="00635115" w:rsidRPr="003A0DEF">
        <w:rPr>
          <w:rFonts w:ascii="仿宋" w:eastAsia="仿宋" w:hAnsi="仿宋" w:hint="eastAsia"/>
          <w:color w:val="000000" w:themeColor="text1"/>
          <w:sz w:val="32"/>
          <w:szCs w:val="32"/>
        </w:rPr>
        <w:t>西北大学教职工专属分期产品</w:t>
      </w:r>
    </w:p>
    <w:p w:rsidR="008E4768" w:rsidRPr="003A0DEF" w:rsidRDefault="00635115">
      <w:pPr>
        <w:rPr>
          <w:rFonts w:ascii="仿宋" w:eastAsia="仿宋" w:hAnsi="仿宋"/>
          <w:b/>
          <w:color w:val="000000" w:themeColor="text1"/>
          <w:sz w:val="28"/>
          <w:szCs w:val="28"/>
        </w:rPr>
      </w:pPr>
      <w:r w:rsidRPr="003A0DEF">
        <w:rPr>
          <w:rFonts w:ascii="仿宋" w:eastAsia="仿宋" w:hAnsi="仿宋" w:hint="eastAsia"/>
          <w:b/>
          <w:color w:val="000000" w:themeColor="text1"/>
          <w:sz w:val="28"/>
          <w:szCs w:val="28"/>
        </w:rPr>
        <w:t>一、</w:t>
      </w:r>
      <w:r w:rsidR="008E4768" w:rsidRPr="003A0DEF">
        <w:rPr>
          <w:rFonts w:ascii="仿宋" w:eastAsia="仿宋" w:hAnsi="仿宋" w:hint="eastAsia"/>
          <w:b/>
          <w:color w:val="000000" w:themeColor="text1"/>
          <w:sz w:val="28"/>
          <w:szCs w:val="28"/>
        </w:rPr>
        <w:t>装修分期</w:t>
      </w:r>
    </w:p>
    <w:p w:rsidR="008E4768" w:rsidRPr="003A0DEF" w:rsidRDefault="00B45A01" w:rsidP="00CB7499">
      <w:pPr>
        <w:adjustRightInd w:val="0"/>
        <w:snapToGrid w:val="0"/>
        <w:spacing w:line="560" w:lineRule="atLeast"/>
        <w:rPr>
          <w:rFonts w:ascii="仿宋" w:eastAsia="仿宋" w:hAnsi="仿宋"/>
          <w:color w:val="000000" w:themeColor="text1"/>
          <w:sz w:val="28"/>
          <w:szCs w:val="28"/>
        </w:rPr>
      </w:pPr>
      <w:r w:rsidRPr="003A0DEF">
        <w:rPr>
          <w:rFonts w:ascii="仿宋" w:eastAsia="仿宋" w:hAnsi="仿宋" w:hint="eastAsia"/>
          <w:b/>
          <w:color w:val="000000" w:themeColor="text1"/>
          <w:sz w:val="28"/>
          <w:szCs w:val="28"/>
        </w:rPr>
        <w:t>*</w:t>
      </w:r>
      <w:r w:rsidR="008E4768" w:rsidRPr="003A0DEF">
        <w:rPr>
          <w:rFonts w:ascii="仿宋" w:eastAsia="仿宋" w:hAnsi="仿宋" w:hint="eastAsia"/>
          <w:b/>
          <w:color w:val="000000" w:themeColor="text1"/>
          <w:sz w:val="28"/>
          <w:szCs w:val="28"/>
        </w:rPr>
        <w:t>定义：</w:t>
      </w:r>
      <w:r w:rsidR="008E4768" w:rsidRPr="003A0DEF">
        <w:rPr>
          <w:rFonts w:ascii="仿宋" w:eastAsia="仿宋" w:hAnsi="仿宋" w:cs="Times New Roman" w:hint="eastAsia"/>
          <w:bCs/>
          <w:color w:val="000000" w:themeColor="text1"/>
          <w:kern w:val="44"/>
          <w:sz w:val="28"/>
          <w:szCs w:val="28"/>
        </w:rPr>
        <w:t>装修分期业务是指客户因装修家庭住宅（包括自有房产、共同产权房产、配偶或直系亲属名下房产）向我行申请信用卡专项分期额度，用于满足住宅装修硬装、软装、家具、家电等相关消费需求，经我行审批同意，并现场勘查核实用途真实性后，分次支用完成分期交易的业务。所需装修房屋类型包括商品房和集资建房</w:t>
      </w:r>
      <w:r w:rsidR="008E4768" w:rsidRPr="003A0DEF">
        <w:rPr>
          <w:rFonts w:ascii="仿宋" w:eastAsia="仿宋" w:hAnsi="仿宋" w:cs="Times New Roman" w:hint="eastAsia"/>
          <w:b/>
          <w:bCs/>
          <w:color w:val="000000" w:themeColor="text1"/>
          <w:kern w:val="44"/>
          <w:sz w:val="28"/>
          <w:szCs w:val="28"/>
        </w:rPr>
        <w:t>。</w:t>
      </w:r>
      <w:r w:rsidR="008E4768" w:rsidRPr="003A0DEF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</w:p>
    <w:p w:rsidR="008E4768" w:rsidRPr="003A0DEF" w:rsidRDefault="00B45A01" w:rsidP="00CB7499">
      <w:pPr>
        <w:adjustRightInd w:val="0"/>
        <w:snapToGrid w:val="0"/>
        <w:spacing w:line="560" w:lineRule="atLeast"/>
        <w:rPr>
          <w:rFonts w:ascii="仿宋" w:eastAsia="仿宋" w:hAnsi="仿宋"/>
          <w:color w:val="000000" w:themeColor="text1"/>
          <w:sz w:val="28"/>
          <w:szCs w:val="28"/>
        </w:rPr>
      </w:pPr>
      <w:r w:rsidRPr="003A0DEF">
        <w:rPr>
          <w:rFonts w:ascii="仿宋" w:eastAsia="仿宋" w:hAnsi="仿宋" w:hint="eastAsia"/>
          <w:b/>
          <w:color w:val="000000" w:themeColor="text1"/>
          <w:sz w:val="28"/>
          <w:szCs w:val="28"/>
        </w:rPr>
        <w:t>*</w:t>
      </w:r>
      <w:r w:rsidR="008E4768" w:rsidRPr="003A0DEF">
        <w:rPr>
          <w:rFonts w:ascii="仿宋" w:eastAsia="仿宋" w:hAnsi="仿宋" w:hint="eastAsia"/>
          <w:b/>
          <w:color w:val="000000" w:themeColor="text1"/>
          <w:sz w:val="28"/>
          <w:szCs w:val="28"/>
        </w:rPr>
        <w:t>业务介绍</w:t>
      </w:r>
      <w:r w:rsidR="008E4768" w:rsidRPr="003A0DEF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： </w:t>
      </w:r>
    </w:p>
    <w:p w:rsidR="00CB7499" w:rsidRPr="003A0DEF" w:rsidRDefault="00635115" w:rsidP="00CB7499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3A0DEF">
        <w:rPr>
          <w:rFonts w:ascii="仿宋" w:eastAsia="仿宋" w:hAnsi="仿宋" w:hint="eastAsia"/>
          <w:color w:val="000000" w:themeColor="text1"/>
          <w:sz w:val="28"/>
          <w:szCs w:val="28"/>
        </w:rPr>
        <w:t>分期金额：</w:t>
      </w:r>
      <w:r w:rsidR="00CB7499" w:rsidRPr="003A0DEF">
        <w:rPr>
          <w:rFonts w:ascii="仿宋" w:eastAsia="仿宋" w:hAnsi="仿宋" w:hint="eastAsia"/>
          <w:color w:val="000000" w:themeColor="text1"/>
          <w:sz w:val="28"/>
          <w:szCs w:val="28"/>
        </w:rPr>
        <w:t>2万-50万</w:t>
      </w:r>
    </w:p>
    <w:tbl>
      <w:tblPr>
        <w:tblpPr w:leftFromText="180" w:rightFromText="180" w:vertAnchor="text" w:horzAnchor="margin" w:tblpXSpec="center" w:tblpY="260"/>
        <w:tblW w:w="101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046"/>
        <w:gridCol w:w="1323"/>
        <w:gridCol w:w="1453"/>
        <w:gridCol w:w="1453"/>
        <w:gridCol w:w="1337"/>
        <w:gridCol w:w="1545"/>
      </w:tblGrid>
      <w:tr w:rsidR="008E4768" w:rsidRPr="003A0DEF" w:rsidTr="00821458">
        <w:trPr>
          <w:trHeight w:val="627"/>
        </w:trPr>
        <w:tc>
          <w:tcPr>
            <w:tcW w:w="3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768" w:rsidRPr="003A0DEF" w:rsidRDefault="008E4768" w:rsidP="00D736B4">
            <w:pPr>
              <w:widowControl/>
              <w:kinsoku w:val="0"/>
              <w:overflowPunct w:val="0"/>
              <w:spacing w:before="86"/>
              <w:ind w:left="547" w:hanging="547"/>
              <w:jc w:val="center"/>
              <w:textAlignment w:val="baseline"/>
              <w:rPr>
                <w:rFonts w:ascii="仿宋" w:eastAsia="仿宋" w:hAnsi="仿宋" w:cs="Arial"/>
                <w:color w:val="000000" w:themeColor="text1"/>
                <w:kern w:val="0"/>
                <w:sz w:val="28"/>
                <w:szCs w:val="28"/>
              </w:rPr>
            </w:pPr>
            <w:r w:rsidRPr="003A0DEF">
              <w:rPr>
                <w:rFonts w:ascii="仿宋" w:eastAsia="仿宋" w:hAnsi="仿宋" w:cs="Arial" w:hint="eastAsia"/>
                <w:bCs/>
                <w:color w:val="000000" w:themeColor="text1"/>
                <w:kern w:val="24"/>
                <w:sz w:val="28"/>
                <w:szCs w:val="28"/>
              </w:rPr>
              <w:t>期数</w:t>
            </w:r>
            <w:r w:rsidRPr="003A0DEF">
              <w:rPr>
                <w:rFonts w:ascii="仿宋" w:eastAsia="仿宋" w:hAnsi="仿宋" w:cs="Times New Roman" w:hint="eastAsia"/>
                <w:bCs/>
                <w:color w:val="000000" w:themeColor="text1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1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4768" w:rsidRPr="003A0DEF" w:rsidRDefault="008E4768" w:rsidP="00D736B4">
            <w:pPr>
              <w:widowControl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8"/>
                <w:szCs w:val="28"/>
              </w:rPr>
            </w:pPr>
            <w:r w:rsidRPr="003A0DEF">
              <w:rPr>
                <w:rFonts w:ascii="仿宋" w:eastAsia="仿宋" w:hAnsi="仿宋" w:cs="宋体" w:hint="eastAsia"/>
                <w:bCs/>
                <w:color w:val="000000" w:themeColor="text1"/>
                <w:kern w:val="0"/>
                <w:sz w:val="28"/>
                <w:szCs w:val="28"/>
              </w:rPr>
              <w:t>12期</w:t>
            </w:r>
            <w:r w:rsidRPr="003A0DEF">
              <w:rPr>
                <w:rFonts w:ascii="仿宋" w:eastAsia="仿宋" w:hAnsi="仿宋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17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768" w:rsidRPr="003A0DEF" w:rsidRDefault="008E4768" w:rsidP="00D736B4">
            <w:pPr>
              <w:widowControl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8"/>
                <w:szCs w:val="28"/>
              </w:rPr>
            </w:pPr>
            <w:r w:rsidRPr="003A0DEF">
              <w:rPr>
                <w:rFonts w:ascii="仿宋" w:eastAsia="仿宋" w:hAnsi="仿宋" w:cs="宋体" w:hint="eastAsia"/>
                <w:bCs/>
                <w:color w:val="000000" w:themeColor="text1"/>
                <w:kern w:val="0"/>
                <w:sz w:val="28"/>
                <w:szCs w:val="28"/>
              </w:rPr>
              <w:t>24期</w:t>
            </w:r>
            <w:r w:rsidRPr="003A0DEF">
              <w:rPr>
                <w:rFonts w:ascii="仿宋" w:eastAsia="仿宋" w:hAnsi="仿宋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17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768" w:rsidRPr="003A0DEF" w:rsidRDefault="008E4768" w:rsidP="00D736B4">
            <w:pPr>
              <w:widowControl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8"/>
                <w:szCs w:val="28"/>
              </w:rPr>
            </w:pPr>
            <w:r w:rsidRPr="003A0DEF">
              <w:rPr>
                <w:rFonts w:ascii="仿宋" w:eastAsia="仿宋" w:hAnsi="仿宋" w:cs="宋体" w:hint="eastAsia"/>
                <w:bCs/>
                <w:color w:val="000000" w:themeColor="text1"/>
                <w:kern w:val="0"/>
                <w:sz w:val="28"/>
                <w:szCs w:val="28"/>
              </w:rPr>
              <w:t>36期</w:t>
            </w:r>
            <w:r w:rsidRPr="003A0DEF">
              <w:rPr>
                <w:rFonts w:ascii="仿宋" w:eastAsia="仿宋" w:hAnsi="仿宋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C6D9F1" w:themeFill="text2" w:themeFillTint="33"/>
            <w:tcMar>
              <w:top w:w="17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768" w:rsidRPr="003A0DEF" w:rsidRDefault="008E4768" w:rsidP="00D736B4">
            <w:pPr>
              <w:widowControl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8"/>
                <w:szCs w:val="28"/>
              </w:rPr>
            </w:pPr>
            <w:r w:rsidRPr="003A0DEF">
              <w:rPr>
                <w:rFonts w:ascii="仿宋" w:eastAsia="仿宋" w:hAnsi="仿宋" w:cs="宋体" w:hint="eastAsia"/>
                <w:bCs/>
                <w:color w:val="000000" w:themeColor="text1"/>
                <w:kern w:val="0"/>
                <w:sz w:val="28"/>
                <w:szCs w:val="28"/>
              </w:rPr>
              <w:t>48期</w:t>
            </w:r>
            <w:r w:rsidRPr="003A0DEF">
              <w:rPr>
                <w:rFonts w:ascii="仿宋" w:eastAsia="仿宋" w:hAnsi="仿宋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 w:themeFill="text2" w:themeFillTint="33"/>
          </w:tcPr>
          <w:p w:rsidR="008E4768" w:rsidRPr="003A0DEF" w:rsidRDefault="008E4768" w:rsidP="00821458">
            <w:pPr>
              <w:widowControl/>
              <w:ind w:firstLineChars="150" w:firstLine="420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3A0DEF">
              <w:rPr>
                <w:rFonts w:ascii="仿宋" w:eastAsia="仿宋" w:hAnsi="仿宋" w:hint="eastAsia"/>
                <w:color w:val="000000" w:themeColor="text1"/>
                <w:sz w:val="28"/>
                <w:szCs w:val="28"/>
              </w:rPr>
              <w:t>60期</w:t>
            </w:r>
          </w:p>
        </w:tc>
      </w:tr>
      <w:tr w:rsidR="008E4768" w:rsidRPr="003A0DEF" w:rsidTr="00821458">
        <w:trPr>
          <w:trHeight w:val="641"/>
        </w:trPr>
        <w:tc>
          <w:tcPr>
            <w:tcW w:w="30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768" w:rsidRPr="003A0DEF" w:rsidRDefault="00635115" w:rsidP="00D736B4">
            <w:pPr>
              <w:widowControl/>
              <w:kinsoku w:val="0"/>
              <w:overflowPunct w:val="0"/>
              <w:spacing w:before="86"/>
              <w:ind w:left="547" w:hanging="547"/>
              <w:jc w:val="center"/>
              <w:textAlignment w:val="baseline"/>
              <w:rPr>
                <w:rFonts w:ascii="仿宋" w:eastAsia="仿宋" w:hAnsi="仿宋" w:cs="Arial"/>
                <w:color w:val="000000" w:themeColor="text1"/>
                <w:kern w:val="0"/>
                <w:sz w:val="28"/>
                <w:szCs w:val="28"/>
              </w:rPr>
            </w:pPr>
            <w:r w:rsidRPr="003A0DEF">
              <w:rPr>
                <w:rFonts w:ascii="仿宋" w:eastAsia="仿宋" w:hAnsi="仿宋" w:cs="Arial" w:hint="eastAsia"/>
                <w:color w:val="000000" w:themeColor="text1"/>
                <w:kern w:val="24"/>
                <w:sz w:val="28"/>
                <w:szCs w:val="28"/>
              </w:rPr>
              <w:t>手续费率（按月收</w:t>
            </w:r>
            <w:r w:rsidR="008E4768" w:rsidRPr="003A0DEF">
              <w:rPr>
                <w:rFonts w:ascii="仿宋" w:eastAsia="仿宋" w:hAnsi="仿宋" w:cs="Arial" w:hint="eastAsia"/>
                <w:color w:val="000000" w:themeColor="text1"/>
                <w:kern w:val="24"/>
                <w:sz w:val="28"/>
                <w:szCs w:val="28"/>
              </w:rPr>
              <w:t>）</w:t>
            </w:r>
            <w:r w:rsidR="008E4768" w:rsidRPr="003A0DEF">
              <w:rPr>
                <w:rFonts w:ascii="仿宋" w:eastAsia="仿宋" w:hAnsi="仿宋" w:cs="Times New Roman" w:hint="eastAsia"/>
                <w:bCs/>
                <w:color w:val="000000" w:themeColor="text1"/>
                <w:kern w:val="24"/>
                <w:sz w:val="28"/>
                <w:szCs w:val="28"/>
              </w:rPr>
              <w:t xml:space="preserve"> </w:t>
            </w:r>
          </w:p>
        </w:tc>
        <w:tc>
          <w:tcPr>
            <w:tcW w:w="13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E4768" w:rsidRPr="003A0DEF" w:rsidRDefault="008E4768" w:rsidP="00D736B4">
            <w:pPr>
              <w:widowControl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8"/>
                <w:szCs w:val="28"/>
              </w:rPr>
            </w:pPr>
            <w:r w:rsidRPr="003A0DEF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0.37%</w:t>
            </w:r>
            <w:r w:rsidRPr="003A0DEF">
              <w:rPr>
                <w:rFonts w:ascii="仿宋" w:eastAsia="仿宋" w:hAnsi="仿宋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768" w:rsidRPr="003A0DEF" w:rsidRDefault="008E4768" w:rsidP="00D736B4">
            <w:pPr>
              <w:widowControl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8"/>
                <w:szCs w:val="28"/>
              </w:rPr>
            </w:pPr>
            <w:r w:rsidRPr="003A0DEF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0.37%</w:t>
            </w:r>
            <w:r w:rsidRPr="003A0DEF">
              <w:rPr>
                <w:rFonts w:ascii="仿宋" w:eastAsia="仿宋" w:hAnsi="仿宋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4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768" w:rsidRPr="003A0DEF" w:rsidRDefault="008E4768" w:rsidP="00D736B4">
            <w:pPr>
              <w:widowControl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8"/>
                <w:szCs w:val="28"/>
              </w:rPr>
            </w:pPr>
            <w:r w:rsidRPr="003A0DEF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0.37%</w:t>
            </w:r>
            <w:r w:rsidRPr="003A0DEF">
              <w:rPr>
                <w:rFonts w:ascii="仿宋" w:eastAsia="仿宋" w:hAnsi="仿宋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3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7" w:type="dxa"/>
              <w:left w:w="144" w:type="dxa"/>
              <w:bottom w:w="72" w:type="dxa"/>
              <w:right w:w="144" w:type="dxa"/>
            </w:tcMar>
            <w:vAlign w:val="center"/>
            <w:hideMark/>
          </w:tcPr>
          <w:p w:rsidR="008E4768" w:rsidRPr="003A0DEF" w:rsidRDefault="008E4768" w:rsidP="00D736B4">
            <w:pPr>
              <w:widowControl/>
              <w:jc w:val="center"/>
              <w:rPr>
                <w:rFonts w:ascii="仿宋" w:eastAsia="仿宋" w:hAnsi="仿宋" w:cs="Arial"/>
                <w:color w:val="000000" w:themeColor="text1"/>
                <w:kern w:val="0"/>
                <w:sz w:val="28"/>
                <w:szCs w:val="28"/>
              </w:rPr>
            </w:pPr>
            <w:r w:rsidRPr="003A0DEF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0.37%</w:t>
            </w:r>
            <w:r w:rsidRPr="003A0DEF">
              <w:rPr>
                <w:rFonts w:ascii="仿宋" w:eastAsia="仿宋" w:hAnsi="仿宋" w:cs="Times New Roman" w:hint="eastAsia"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154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4768" w:rsidRPr="003A0DEF" w:rsidRDefault="008E4768" w:rsidP="00D736B4">
            <w:pPr>
              <w:widowControl/>
              <w:jc w:val="center"/>
              <w:rPr>
                <w:rFonts w:ascii="仿宋" w:eastAsia="仿宋" w:hAnsi="仿宋"/>
                <w:color w:val="000000" w:themeColor="text1"/>
                <w:sz w:val="28"/>
                <w:szCs w:val="28"/>
              </w:rPr>
            </w:pPr>
            <w:r w:rsidRPr="003A0DEF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0.37%</w:t>
            </w:r>
          </w:p>
        </w:tc>
      </w:tr>
    </w:tbl>
    <w:p w:rsidR="008E4768" w:rsidRPr="003A0DEF" w:rsidRDefault="00B45A01" w:rsidP="00CB7499">
      <w:pPr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3A0DEF">
        <w:rPr>
          <w:rFonts w:ascii="仿宋" w:eastAsia="仿宋" w:hAnsi="仿宋" w:hint="eastAsia"/>
          <w:b/>
          <w:color w:val="000000" w:themeColor="text1"/>
          <w:sz w:val="28"/>
          <w:szCs w:val="28"/>
        </w:rPr>
        <w:t>*</w:t>
      </w:r>
      <w:r w:rsidR="008E4768" w:rsidRPr="003A0DEF">
        <w:rPr>
          <w:rFonts w:ascii="仿宋" w:eastAsia="仿宋" w:hAnsi="仿宋" w:hint="eastAsia"/>
          <w:b/>
          <w:color w:val="000000" w:themeColor="text1"/>
          <w:sz w:val="28"/>
          <w:szCs w:val="28"/>
        </w:rPr>
        <w:t>客户准入类型</w:t>
      </w:r>
      <w:r w:rsidR="008E4768" w:rsidRPr="003A0DEF">
        <w:rPr>
          <w:rFonts w:ascii="仿宋" w:eastAsia="仿宋" w:hAnsi="仿宋" w:hint="eastAsia"/>
          <w:color w:val="000000" w:themeColor="text1"/>
          <w:sz w:val="28"/>
          <w:szCs w:val="28"/>
        </w:rPr>
        <w:t>：建行房贷客户；记录良好的优质信用卡客户； 国有企业，公务员，事业单位员工；我行优质代发工资客户；中高收入阶层等</w:t>
      </w:r>
    </w:p>
    <w:p w:rsidR="008E4768" w:rsidRPr="003A0DEF" w:rsidRDefault="00B45A01" w:rsidP="00CB7499">
      <w:pPr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3A0DEF">
        <w:rPr>
          <w:rFonts w:ascii="仿宋" w:eastAsia="仿宋" w:hAnsi="仿宋" w:hint="eastAsia"/>
          <w:b/>
          <w:color w:val="000000" w:themeColor="text1"/>
          <w:sz w:val="28"/>
          <w:szCs w:val="28"/>
        </w:rPr>
        <w:t>*</w:t>
      </w:r>
      <w:r w:rsidR="008E4768" w:rsidRPr="003A0DEF">
        <w:rPr>
          <w:rFonts w:ascii="仿宋" w:eastAsia="仿宋" w:hAnsi="仿宋" w:hint="eastAsia"/>
          <w:b/>
          <w:color w:val="000000" w:themeColor="text1"/>
          <w:sz w:val="28"/>
          <w:szCs w:val="28"/>
        </w:rPr>
        <w:t>客户提供资料</w:t>
      </w:r>
      <w:r w:rsidR="008E4768" w:rsidRPr="003A0DEF">
        <w:rPr>
          <w:rFonts w:ascii="仿宋" w:eastAsia="仿宋" w:hAnsi="仿宋" w:hint="eastAsia"/>
          <w:color w:val="000000" w:themeColor="text1"/>
          <w:sz w:val="28"/>
          <w:szCs w:val="28"/>
        </w:rPr>
        <w:t>：身份证，工作、收入证明，近半年代发流水.（学历证明、技术资格证明、持我行信用卡）</w:t>
      </w:r>
    </w:p>
    <w:p w:rsidR="00CB7499" w:rsidRPr="003A0DEF" w:rsidRDefault="00D7100C" w:rsidP="00D7100C">
      <w:pPr>
        <w:jc w:val="left"/>
        <w:rPr>
          <w:rFonts w:ascii="仿宋" w:eastAsia="仿宋" w:hAnsi="仿宋"/>
          <w:b/>
          <w:color w:val="000000" w:themeColor="text1"/>
          <w:sz w:val="28"/>
          <w:szCs w:val="28"/>
        </w:rPr>
      </w:pPr>
      <w:r w:rsidRPr="003A0DEF">
        <w:rPr>
          <w:rFonts w:ascii="仿宋" w:eastAsia="仿宋" w:hAnsi="仿宋" w:hint="eastAsia"/>
          <w:b/>
          <w:color w:val="000000" w:themeColor="text1"/>
          <w:sz w:val="28"/>
          <w:szCs w:val="28"/>
        </w:rPr>
        <w:t>二、</w:t>
      </w:r>
      <w:r w:rsidR="00CB7499" w:rsidRPr="003A0DEF">
        <w:rPr>
          <w:rFonts w:ascii="仿宋" w:eastAsia="仿宋" w:hAnsi="仿宋" w:hint="eastAsia"/>
          <w:b/>
          <w:color w:val="000000" w:themeColor="text1"/>
          <w:sz w:val="28"/>
          <w:szCs w:val="28"/>
        </w:rPr>
        <w:t>分期通分期</w:t>
      </w:r>
    </w:p>
    <w:p w:rsidR="00B45A01" w:rsidRPr="003A0DEF" w:rsidRDefault="00B45A01" w:rsidP="00B45A01">
      <w:pPr>
        <w:spacing w:line="240" w:lineRule="atLeast"/>
        <w:rPr>
          <w:rFonts w:ascii="仿宋" w:eastAsia="仿宋" w:hAnsi="仿宋"/>
          <w:color w:val="000000" w:themeColor="text1"/>
          <w:sz w:val="28"/>
          <w:szCs w:val="28"/>
        </w:rPr>
      </w:pPr>
      <w:r w:rsidRPr="003A0DEF">
        <w:rPr>
          <w:rFonts w:ascii="仿宋" w:eastAsia="仿宋" w:hAnsi="仿宋" w:hint="eastAsia"/>
          <w:b/>
          <w:color w:val="000000" w:themeColor="text1"/>
          <w:sz w:val="28"/>
          <w:szCs w:val="28"/>
        </w:rPr>
        <w:t>*定义：</w:t>
      </w:r>
      <w:r w:rsidRPr="003A0DEF">
        <w:rPr>
          <w:rFonts w:ascii="仿宋" w:eastAsia="仿宋" w:hAnsi="仿宋" w:hint="eastAsia"/>
          <w:color w:val="000000" w:themeColor="text1"/>
          <w:sz w:val="28"/>
          <w:szCs w:val="28"/>
        </w:rPr>
        <w:t>龙卡信用卡分期通业务，是面向信用记录良好、职业收入稳定、消费行为正常的客户，由我行预先授予其专项分期预授信额度（以下简称“分期通额度”）,用于满足日常大额消费信贷需求，客户成功办理后可在指定类型商户消费的分期付款业务</w:t>
      </w:r>
    </w:p>
    <w:p w:rsidR="00B45A01" w:rsidRPr="003A0DEF" w:rsidRDefault="00B45A01" w:rsidP="00B45A01">
      <w:pPr>
        <w:adjustRightInd w:val="0"/>
        <w:snapToGrid w:val="0"/>
        <w:spacing w:line="560" w:lineRule="atLeast"/>
        <w:rPr>
          <w:rFonts w:ascii="仿宋" w:eastAsia="仿宋" w:hAnsi="仿宋"/>
          <w:color w:val="000000" w:themeColor="text1"/>
          <w:sz w:val="28"/>
          <w:szCs w:val="28"/>
        </w:rPr>
      </w:pPr>
      <w:r w:rsidRPr="003A0DEF">
        <w:rPr>
          <w:rFonts w:ascii="仿宋" w:eastAsia="仿宋" w:hAnsi="仿宋" w:hint="eastAsia"/>
          <w:b/>
          <w:color w:val="000000" w:themeColor="text1"/>
          <w:sz w:val="28"/>
          <w:szCs w:val="28"/>
        </w:rPr>
        <w:lastRenderedPageBreak/>
        <w:t>*业务介绍</w:t>
      </w:r>
      <w:r w:rsidRPr="003A0DEF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： </w:t>
      </w:r>
    </w:p>
    <w:p w:rsidR="00B45A01" w:rsidRPr="003A0DEF" w:rsidRDefault="00635115" w:rsidP="00635115">
      <w:pPr>
        <w:adjustRightInd w:val="0"/>
        <w:snapToGrid w:val="0"/>
        <w:spacing w:line="560" w:lineRule="atLeast"/>
        <w:rPr>
          <w:rFonts w:ascii="仿宋" w:eastAsia="仿宋" w:hAnsi="仿宋"/>
          <w:color w:val="000000" w:themeColor="text1"/>
          <w:sz w:val="28"/>
          <w:szCs w:val="28"/>
        </w:rPr>
      </w:pPr>
      <w:r w:rsidRPr="003A0DEF">
        <w:rPr>
          <w:rFonts w:ascii="仿宋" w:eastAsia="仿宋" w:hAnsi="仿宋" w:hint="eastAsia"/>
          <w:color w:val="000000" w:themeColor="text1"/>
          <w:sz w:val="28"/>
          <w:szCs w:val="28"/>
        </w:rPr>
        <w:t>分期金额：</w:t>
      </w:r>
      <w:r w:rsidR="00B45A01" w:rsidRPr="003A0DEF">
        <w:rPr>
          <w:rFonts w:ascii="仿宋" w:eastAsia="仿宋" w:hAnsi="仿宋" w:hint="eastAsia"/>
          <w:color w:val="000000" w:themeColor="text1"/>
          <w:sz w:val="28"/>
          <w:szCs w:val="28"/>
        </w:rPr>
        <w:t>2万-</w:t>
      </w:r>
      <w:r w:rsidR="00F5260D" w:rsidRPr="003A0DEF">
        <w:rPr>
          <w:rFonts w:ascii="仿宋" w:eastAsia="仿宋" w:hAnsi="仿宋" w:hint="eastAsia"/>
          <w:color w:val="000000" w:themeColor="text1"/>
          <w:sz w:val="28"/>
          <w:szCs w:val="28"/>
        </w:rPr>
        <w:t>30</w:t>
      </w:r>
      <w:r w:rsidR="00B45A01" w:rsidRPr="003A0DEF">
        <w:rPr>
          <w:rFonts w:ascii="仿宋" w:eastAsia="仿宋" w:hAnsi="仿宋" w:hint="eastAsia"/>
          <w:color w:val="000000" w:themeColor="text1"/>
          <w:sz w:val="28"/>
          <w:szCs w:val="28"/>
        </w:rPr>
        <w:t>万</w:t>
      </w:r>
    </w:p>
    <w:tbl>
      <w:tblPr>
        <w:tblW w:w="8317" w:type="dxa"/>
        <w:jc w:val="center"/>
        <w:tblLook w:val="04A0" w:firstRow="1" w:lastRow="0" w:firstColumn="1" w:lastColumn="0" w:noHBand="0" w:noVBand="1"/>
      </w:tblPr>
      <w:tblGrid>
        <w:gridCol w:w="2887"/>
        <w:gridCol w:w="1086"/>
        <w:gridCol w:w="1086"/>
        <w:gridCol w:w="1086"/>
        <w:gridCol w:w="1086"/>
        <w:gridCol w:w="1086"/>
      </w:tblGrid>
      <w:tr w:rsidR="00B45A01" w:rsidRPr="003A0DEF" w:rsidTr="00821458">
        <w:trPr>
          <w:trHeight w:val="955"/>
          <w:jc w:val="center"/>
        </w:trPr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1" w:themeFill="text2" w:themeFillTint="33"/>
            <w:noWrap/>
            <w:vAlign w:val="center"/>
            <w:hideMark/>
          </w:tcPr>
          <w:p w:rsidR="00B45A01" w:rsidRPr="003A0DEF" w:rsidRDefault="00B45A01" w:rsidP="00D736B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3A0DEF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期数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 w:themeFill="text2" w:themeFillTint="33"/>
            <w:noWrap/>
            <w:vAlign w:val="center"/>
            <w:hideMark/>
          </w:tcPr>
          <w:p w:rsidR="00B45A01" w:rsidRPr="003A0DEF" w:rsidRDefault="00B45A01" w:rsidP="00D736B4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3A0DEF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12期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 w:themeFill="text2" w:themeFillTint="33"/>
            <w:noWrap/>
            <w:vAlign w:val="center"/>
            <w:hideMark/>
          </w:tcPr>
          <w:p w:rsidR="00B45A01" w:rsidRPr="003A0DEF" w:rsidRDefault="00B45A01" w:rsidP="00D736B4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3A0DEF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24期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 w:themeFill="text2" w:themeFillTint="33"/>
            <w:noWrap/>
            <w:vAlign w:val="center"/>
            <w:hideMark/>
          </w:tcPr>
          <w:p w:rsidR="00B45A01" w:rsidRPr="003A0DEF" w:rsidRDefault="00B45A01" w:rsidP="00D736B4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3A0DEF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36期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 w:themeFill="text2" w:themeFillTint="33"/>
            <w:noWrap/>
            <w:vAlign w:val="center"/>
            <w:hideMark/>
          </w:tcPr>
          <w:p w:rsidR="00B45A01" w:rsidRPr="003A0DEF" w:rsidRDefault="00B45A01" w:rsidP="00D736B4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3A0DEF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48期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 w:themeFill="text2" w:themeFillTint="33"/>
            <w:noWrap/>
            <w:vAlign w:val="center"/>
            <w:hideMark/>
          </w:tcPr>
          <w:p w:rsidR="00B45A01" w:rsidRPr="003A0DEF" w:rsidRDefault="00B45A01" w:rsidP="00D736B4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3A0DEF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60期</w:t>
            </w:r>
          </w:p>
        </w:tc>
      </w:tr>
      <w:tr w:rsidR="00B45A01" w:rsidRPr="003A0DEF" w:rsidTr="00821458">
        <w:trPr>
          <w:trHeight w:val="1159"/>
          <w:jc w:val="center"/>
        </w:trPr>
        <w:tc>
          <w:tcPr>
            <w:tcW w:w="2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A01" w:rsidRPr="003A0DEF" w:rsidRDefault="00B45A01" w:rsidP="00D736B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3A0DEF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手续费率（按期数收取）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A01" w:rsidRPr="003A0DEF" w:rsidRDefault="00B45A01" w:rsidP="00B45A01">
            <w:pPr>
              <w:widowControl/>
              <w:jc w:val="righ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3A0DEF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0.4%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A01" w:rsidRPr="003A0DEF" w:rsidRDefault="00B45A01" w:rsidP="00B45A01">
            <w:pPr>
              <w:widowControl/>
              <w:jc w:val="righ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3A0DEF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0.4%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A01" w:rsidRPr="003A0DEF" w:rsidRDefault="00B45A01" w:rsidP="00B45A01">
            <w:pPr>
              <w:widowControl/>
              <w:jc w:val="righ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3A0DEF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0.4%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A01" w:rsidRPr="003A0DEF" w:rsidRDefault="00B45A01" w:rsidP="00B45A01">
            <w:pPr>
              <w:widowControl/>
              <w:jc w:val="righ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3A0DEF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0.4 %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A01" w:rsidRPr="003A0DEF" w:rsidRDefault="00B45A01" w:rsidP="00B45A01">
            <w:pPr>
              <w:widowControl/>
              <w:jc w:val="righ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3A0DEF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0.4%</w:t>
            </w:r>
          </w:p>
        </w:tc>
      </w:tr>
    </w:tbl>
    <w:p w:rsidR="00B45A01" w:rsidRPr="003A0DEF" w:rsidRDefault="00B45A01" w:rsidP="00B45A01">
      <w:pPr>
        <w:jc w:val="left"/>
        <w:rPr>
          <w:rFonts w:ascii="仿宋" w:eastAsia="仿宋" w:hAnsi="仿宋"/>
          <w:color w:val="000000" w:themeColor="text1"/>
          <w:sz w:val="28"/>
          <w:szCs w:val="28"/>
        </w:rPr>
      </w:pPr>
      <w:r w:rsidRPr="003A0DEF">
        <w:rPr>
          <w:rFonts w:ascii="仿宋" w:eastAsia="仿宋" w:hAnsi="仿宋" w:hint="eastAsia"/>
          <w:b/>
          <w:color w:val="000000" w:themeColor="text1"/>
          <w:sz w:val="28"/>
          <w:szCs w:val="28"/>
        </w:rPr>
        <w:t>*客户准入类型</w:t>
      </w:r>
      <w:r w:rsidRPr="003A0DEF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：建行房贷客户等建行的名单内客户 </w:t>
      </w:r>
    </w:p>
    <w:p w:rsidR="00B45A01" w:rsidRPr="003A0DEF" w:rsidRDefault="00B45A01" w:rsidP="00B45A01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3A0DEF">
        <w:rPr>
          <w:rFonts w:ascii="仿宋" w:eastAsia="仿宋" w:hAnsi="仿宋" w:hint="eastAsia"/>
          <w:b/>
          <w:color w:val="000000" w:themeColor="text1"/>
          <w:sz w:val="28"/>
          <w:szCs w:val="28"/>
        </w:rPr>
        <w:t>*客户提供资料</w:t>
      </w:r>
      <w:r w:rsidRPr="003A0DEF">
        <w:rPr>
          <w:rFonts w:ascii="仿宋" w:eastAsia="仿宋" w:hAnsi="仿宋" w:hint="eastAsia"/>
          <w:color w:val="000000" w:themeColor="text1"/>
          <w:sz w:val="28"/>
          <w:szCs w:val="28"/>
        </w:rPr>
        <w:t>：身份证</w:t>
      </w:r>
    </w:p>
    <w:p w:rsidR="00B45A01" w:rsidRPr="003A0DEF" w:rsidRDefault="00B45A01" w:rsidP="00B45A01">
      <w:pPr>
        <w:tabs>
          <w:tab w:val="left" w:pos="540"/>
        </w:tabs>
        <w:adjustRightInd w:val="0"/>
        <w:snapToGrid w:val="0"/>
        <w:spacing w:line="560" w:lineRule="atLeast"/>
        <w:rPr>
          <w:rFonts w:ascii="仿宋" w:eastAsia="仿宋" w:hAnsi="仿宋"/>
          <w:color w:val="000000" w:themeColor="text1"/>
          <w:sz w:val="28"/>
          <w:szCs w:val="28"/>
        </w:rPr>
      </w:pPr>
      <w:r w:rsidRPr="003A0DEF">
        <w:rPr>
          <w:rFonts w:ascii="仿宋" w:eastAsia="仿宋" w:hAnsi="仿宋" w:hint="eastAsia"/>
          <w:b/>
          <w:snapToGrid w:val="0"/>
          <w:color w:val="000000" w:themeColor="text1"/>
          <w:kern w:val="0"/>
          <w:sz w:val="28"/>
          <w:szCs w:val="28"/>
        </w:rPr>
        <w:t>*消费范围</w:t>
      </w:r>
      <w:r w:rsidRPr="003A0DEF">
        <w:rPr>
          <w:rFonts w:ascii="仿宋" w:eastAsia="仿宋" w:hAnsi="仿宋" w:hint="eastAsia"/>
          <w:snapToGrid w:val="0"/>
          <w:color w:val="000000" w:themeColor="text1"/>
          <w:kern w:val="0"/>
          <w:sz w:val="28"/>
          <w:szCs w:val="28"/>
        </w:rPr>
        <w:t>：</w:t>
      </w:r>
      <w:r w:rsidRPr="003A0DEF">
        <w:rPr>
          <w:rFonts w:ascii="仿宋" w:eastAsia="仿宋" w:hAnsi="仿宋" w:hint="eastAsia"/>
          <w:color w:val="000000" w:themeColor="text1"/>
          <w:sz w:val="28"/>
          <w:szCs w:val="28"/>
        </w:rPr>
        <w:t>本规程所称的日常大额消费，是指符合信用卡透支消费规定，用于购买大额耐用消费品、婚庆、育儿、安家（租房、物业、暖气费等）、缴税（车辆购置税等）、健康等用途的消费。</w:t>
      </w:r>
    </w:p>
    <w:p w:rsidR="00B45A01" w:rsidRPr="003A0DEF" w:rsidRDefault="00D7100C" w:rsidP="00B45A01">
      <w:pPr>
        <w:tabs>
          <w:tab w:val="left" w:pos="540"/>
        </w:tabs>
        <w:adjustRightInd w:val="0"/>
        <w:snapToGrid w:val="0"/>
        <w:spacing w:line="560" w:lineRule="atLeast"/>
        <w:rPr>
          <w:rFonts w:ascii="仿宋" w:eastAsia="仿宋" w:hAnsi="仿宋" w:cs="Times New Roman"/>
          <w:b/>
          <w:snapToGrid w:val="0"/>
          <w:color w:val="000000" w:themeColor="text1"/>
          <w:kern w:val="0"/>
          <w:sz w:val="28"/>
          <w:szCs w:val="28"/>
        </w:rPr>
      </w:pPr>
      <w:r w:rsidRPr="003A0DEF">
        <w:rPr>
          <w:rFonts w:ascii="仿宋" w:eastAsia="仿宋" w:hAnsi="仿宋" w:cs="Times New Roman" w:hint="eastAsia"/>
          <w:b/>
          <w:snapToGrid w:val="0"/>
          <w:color w:val="000000" w:themeColor="text1"/>
          <w:kern w:val="0"/>
          <w:sz w:val="28"/>
          <w:szCs w:val="28"/>
        </w:rPr>
        <w:t>三、</w:t>
      </w:r>
      <w:r w:rsidR="00B45A01" w:rsidRPr="003A0DEF">
        <w:rPr>
          <w:rFonts w:ascii="仿宋" w:eastAsia="仿宋" w:hAnsi="仿宋" w:cs="Times New Roman" w:hint="eastAsia"/>
          <w:b/>
          <w:snapToGrid w:val="0"/>
          <w:color w:val="000000" w:themeColor="text1"/>
          <w:kern w:val="0"/>
          <w:sz w:val="28"/>
          <w:szCs w:val="28"/>
        </w:rPr>
        <w:t>教育分期</w:t>
      </w:r>
    </w:p>
    <w:p w:rsidR="00B45A01" w:rsidRPr="003A0DEF" w:rsidRDefault="00B45A01" w:rsidP="00B45A01">
      <w:pPr>
        <w:tabs>
          <w:tab w:val="left" w:pos="540"/>
        </w:tabs>
        <w:adjustRightInd w:val="0"/>
        <w:snapToGrid w:val="0"/>
        <w:spacing w:line="560" w:lineRule="atLeast"/>
        <w:rPr>
          <w:rFonts w:ascii="仿宋" w:eastAsia="仿宋" w:hAnsi="仿宋" w:cs="Times New Roman"/>
          <w:b/>
          <w:snapToGrid w:val="0"/>
          <w:color w:val="000000" w:themeColor="text1"/>
          <w:kern w:val="0"/>
          <w:sz w:val="28"/>
          <w:szCs w:val="28"/>
        </w:rPr>
      </w:pPr>
      <w:r w:rsidRPr="003A0DEF">
        <w:rPr>
          <w:rFonts w:ascii="仿宋" w:eastAsia="仿宋" w:hAnsi="仿宋" w:hint="eastAsia"/>
          <w:b/>
          <w:color w:val="000000" w:themeColor="text1"/>
          <w:sz w:val="28"/>
          <w:szCs w:val="28"/>
        </w:rPr>
        <w:t>*</w:t>
      </w:r>
      <w:r w:rsidRPr="003A0DEF">
        <w:rPr>
          <w:rFonts w:ascii="仿宋" w:eastAsia="仿宋" w:hAnsi="仿宋" w:hint="eastAsia"/>
          <w:color w:val="000000" w:themeColor="text1"/>
          <w:sz w:val="28"/>
          <w:szCs w:val="28"/>
        </w:rPr>
        <w:t>定义：教育分期业务，是指客户因本人、子女或法定监护对象个人学习需要，向我行申请龙卡信用卡专项分期额度，用于支付在中国大陆境内指定学校或教育培训机构的学习费用，经我行审批同意，并核实用途真实性后实际发放额度，由客户分期还款并按约定支付手续费的业务。</w:t>
      </w:r>
    </w:p>
    <w:p w:rsidR="00B45A01" w:rsidRPr="003A0DEF" w:rsidRDefault="00B45A01" w:rsidP="00B45A01">
      <w:pPr>
        <w:spacing w:line="240" w:lineRule="atLeast"/>
        <w:rPr>
          <w:rFonts w:ascii="仿宋" w:eastAsia="仿宋" w:hAnsi="仿宋"/>
          <w:color w:val="000000" w:themeColor="text1"/>
          <w:sz w:val="28"/>
          <w:szCs w:val="28"/>
        </w:rPr>
      </w:pPr>
      <w:r w:rsidRPr="003A0DEF">
        <w:rPr>
          <w:rFonts w:ascii="仿宋" w:eastAsia="仿宋" w:hAnsi="仿宋" w:hint="eastAsia"/>
          <w:b/>
          <w:color w:val="000000" w:themeColor="text1"/>
          <w:sz w:val="28"/>
          <w:szCs w:val="28"/>
        </w:rPr>
        <w:t>*业务介绍</w:t>
      </w:r>
      <w:r w:rsidRPr="003A0DEF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： </w:t>
      </w:r>
    </w:p>
    <w:p w:rsidR="00B45A01" w:rsidRPr="003A0DEF" w:rsidRDefault="00D7100C" w:rsidP="00B45A01">
      <w:pPr>
        <w:adjustRightInd w:val="0"/>
        <w:snapToGrid w:val="0"/>
        <w:spacing w:line="560" w:lineRule="atLeast"/>
        <w:rPr>
          <w:rFonts w:ascii="仿宋" w:eastAsia="仿宋" w:hAnsi="仿宋"/>
          <w:color w:val="000000" w:themeColor="text1"/>
          <w:sz w:val="28"/>
          <w:szCs w:val="28"/>
        </w:rPr>
      </w:pPr>
      <w:r w:rsidRPr="003A0DEF">
        <w:rPr>
          <w:rFonts w:ascii="仿宋" w:eastAsia="仿宋" w:hAnsi="仿宋" w:hint="eastAsia"/>
          <w:color w:val="000000" w:themeColor="text1"/>
          <w:sz w:val="28"/>
          <w:szCs w:val="28"/>
        </w:rPr>
        <w:t>分期金额：</w:t>
      </w:r>
      <w:r w:rsidR="00B45A01" w:rsidRPr="003A0DEF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2万-50万， </w:t>
      </w:r>
    </w:p>
    <w:p w:rsidR="00B45A01" w:rsidRPr="003A0DEF" w:rsidRDefault="00B45A01" w:rsidP="00635115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3A0DEF">
        <w:rPr>
          <w:rFonts w:ascii="仿宋" w:eastAsia="仿宋" w:hAnsi="仿宋" w:hint="eastAsia"/>
          <w:color w:val="000000" w:themeColor="text1"/>
          <w:sz w:val="28"/>
          <w:szCs w:val="28"/>
        </w:rPr>
        <w:t>客户申请额度审批通过.请款调额，调额成功后款项直接划入学校对公账户。</w:t>
      </w:r>
    </w:p>
    <w:p w:rsidR="00D7100C" w:rsidRPr="003A0DEF" w:rsidRDefault="00D7100C" w:rsidP="00635115">
      <w:pPr>
        <w:rPr>
          <w:rFonts w:ascii="仿宋" w:eastAsia="仿宋" w:hAnsi="仿宋"/>
          <w:color w:val="000000" w:themeColor="text1"/>
          <w:sz w:val="28"/>
          <w:szCs w:val="28"/>
        </w:rPr>
      </w:pPr>
    </w:p>
    <w:p w:rsidR="00D7100C" w:rsidRPr="003A0DEF" w:rsidRDefault="00D7100C" w:rsidP="00635115">
      <w:pPr>
        <w:rPr>
          <w:rFonts w:ascii="仿宋" w:eastAsia="仿宋" w:hAnsi="仿宋"/>
          <w:color w:val="000000" w:themeColor="text1"/>
          <w:sz w:val="28"/>
          <w:szCs w:val="28"/>
        </w:rPr>
      </w:pPr>
    </w:p>
    <w:tbl>
      <w:tblPr>
        <w:tblW w:w="7231" w:type="dxa"/>
        <w:jc w:val="center"/>
        <w:tblLook w:val="04A0" w:firstRow="1" w:lastRow="0" w:firstColumn="1" w:lastColumn="0" w:noHBand="0" w:noVBand="1"/>
      </w:tblPr>
      <w:tblGrid>
        <w:gridCol w:w="2887"/>
        <w:gridCol w:w="1086"/>
        <w:gridCol w:w="1086"/>
        <w:gridCol w:w="1086"/>
        <w:gridCol w:w="1086"/>
      </w:tblGrid>
      <w:tr w:rsidR="00B45A01" w:rsidRPr="003A0DEF" w:rsidTr="00821458">
        <w:trPr>
          <w:trHeight w:val="955"/>
          <w:jc w:val="center"/>
        </w:trPr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6D9F1" w:themeFill="text2" w:themeFillTint="33"/>
            <w:noWrap/>
            <w:vAlign w:val="center"/>
            <w:hideMark/>
          </w:tcPr>
          <w:p w:rsidR="00B45A01" w:rsidRPr="003A0DEF" w:rsidRDefault="00B45A01" w:rsidP="00D736B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3A0DEF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lastRenderedPageBreak/>
              <w:t>期数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 w:themeFill="text2" w:themeFillTint="33"/>
            <w:noWrap/>
            <w:vAlign w:val="center"/>
            <w:hideMark/>
          </w:tcPr>
          <w:p w:rsidR="00B45A01" w:rsidRPr="003A0DEF" w:rsidRDefault="00B45A01" w:rsidP="00D736B4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3A0DEF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12期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 w:themeFill="text2" w:themeFillTint="33"/>
            <w:noWrap/>
            <w:vAlign w:val="center"/>
            <w:hideMark/>
          </w:tcPr>
          <w:p w:rsidR="00B45A01" w:rsidRPr="003A0DEF" w:rsidRDefault="00B45A01" w:rsidP="00D736B4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3A0DEF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24期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 w:themeFill="text2" w:themeFillTint="33"/>
            <w:noWrap/>
            <w:vAlign w:val="center"/>
            <w:hideMark/>
          </w:tcPr>
          <w:p w:rsidR="00B45A01" w:rsidRPr="003A0DEF" w:rsidRDefault="00B45A01" w:rsidP="00D736B4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3A0DEF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36期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D9F1" w:themeFill="text2" w:themeFillTint="33"/>
            <w:noWrap/>
            <w:vAlign w:val="center"/>
            <w:hideMark/>
          </w:tcPr>
          <w:p w:rsidR="00B45A01" w:rsidRPr="003A0DEF" w:rsidRDefault="00B45A01" w:rsidP="00D736B4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3A0DEF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48期</w:t>
            </w:r>
          </w:p>
        </w:tc>
      </w:tr>
      <w:tr w:rsidR="00B45A01" w:rsidRPr="003A0DEF" w:rsidTr="00821458">
        <w:trPr>
          <w:trHeight w:val="1159"/>
          <w:jc w:val="center"/>
        </w:trPr>
        <w:tc>
          <w:tcPr>
            <w:tcW w:w="2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A01" w:rsidRPr="003A0DEF" w:rsidRDefault="00B45A01" w:rsidP="00D736B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3A0DEF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手续费率（按期数收取）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A01" w:rsidRPr="003A0DEF" w:rsidRDefault="00B45A01" w:rsidP="00D736B4">
            <w:pPr>
              <w:widowControl/>
              <w:jc w:val="righ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3A0DEF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0.37%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A01" w:rsidRPr="003A0DEF" w:rsidRDefault="00B45A01" w:rsidP="00D736B4">
            <w:pPr>
              <w:widowControl/>
              <w:jc w:val="righ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3A0DEF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0.37%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A01" w:rsidRPr="003A0DEF" w:rsidRDefault="00B45A01" w:rsidP="00D736B4">
            <w:pPr>
              <w:widowControl/>
              <w:jc w:val="righ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3A0DEF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0.37%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A01" w:rsidRPr="003A0DEF" w:rsidRDefault="00B45A01" w:rsidP="00D736B4">
            <w:pPr>
              <w:widowControl/>
              <w:jc w:val="righ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3A0DEF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0.37%</w:t>
            </w:r>
          </w:p>
        </w:tc>
      </w:tr>
    </w:tbl>
    <w:p w:rsidR="00B45A01" w:rsidRPr="003A0DEF" w:rsidRDefault="00B45A01" w:rsidP="00B45A01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3A0DEF">
        <w:rPr>
          <w:rFonts w:ascii="仿宋" w:eastAsia="仿宋" w:hAnsi="仿宋" w:hint="eastAsia"/>
          <w:b/>
          <w:color w:val="000000" w:themeColor="text1"/>
          <w:sz w:val="28"/>
          <w:szCs w:val="28"/>
        </w:rPr>
        <w:t>*客户准入类型</w:t>
      </w:r>
      <w:r w:rsidRPr="003A0DEF">
        <w:rPr>
          <w:rFonts w:ascii="仿宋" w:eastAsia="仿宋" w:hAnsi="仿宋" w:hint="eastAsia"/>
          <w:color w:val="000000" w:themeColor="text1"/>
          <w:sz w:val="28"/>
          <w:szCs w:val="28"/>
        </w:rPr>
        <w:t>：记录良好的优质信用卡客户； 国有企业，公务员，事业单位员工；我行优质代发工资客户；</w:t>
      </w:r>
      <w:r w:rsidR="00D7100C" w:rsidRPr="003A0DEF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</w:p>
    <w:p w:rsidR="00B45A01" w:rsidRPr="003A0DEF" w:rsidRDefault="00B45A01" w:rsidP="00B45A01">
      <w:pPr>
        <w:adjustRightInd w:val="0"/>
        <w:snapToGrid w:val="0"/>
        <w:spacing w:line="560" w:lineRule="atLeast"/>
        <w:rPr>
          <w:rFonts w:ascii="仿宋" w:eastAsia="仿宋" w:hAnsi="仿宋"/>
          <w:color w:val="000000" w:themeColor="text1"/>
          <w:sz w:val="28"/>
          <w:szCs w:val="28"/>
        </w:rPr>
      </w:pPr>
      <w:r w:rsidRPr="003A0DEF">
        <w:rPr>
          <w:rFonts w:ascii="仿宋" w:eastAsia="仿宋" w:hAnsi="仿宋" w:hint="eastAsia"/>
          <w:b/>
          <w:color w:val="000000" w:themeColor="text1"/>
          <w:sz w:val="28"/>
          <w:szCs w:val="28"/>
        </w:rPr>
        <w:t>*客户提供资料</w:t>
      </w:r>
      <w:r w:rsidRPr="003A0DEF">
        <w:rPr>
          <w:rFonts w:ascii="仿宋" w:eastAsia="仿宋" w:hAnsi="仿宋" w:hint="eastAsia"/>
          <w:color w:val="000000" w:themeColor="text1"/>
          <w:sz w:val="28"/>
          <w:szCs w:val="28"/>
        </w:rPr>
        <w:t>：本人和受教育人身份证件，关系证明（如户口簿、出生证明、监护人证明、公证书等）；学校或教育培训机构出具的学习证明（如录取通知书、预录取通知书、学生证、在读证明、培训课程协议等）；有效的学费缴费通知及学校或教育机构的收款账户信息；财力证明。</w:t>
      </w:r>
    </w:p>
    <w:p w:rsidR="00B45A01" w:rsidRPr="003A0DEF" w:rsidRDefault="0096596F" w:rsidP="00B45A01">
      <w:pPr>
        <w:tabs>
          <w:tab w:val="left" w:pos="540"/>
        </w:tabs>
        <w:adjustRightInd w:val="0"/>
        <w:snapToGrid w:val="0"/>
        <w:spacing w:line="560" w:lineRule="atLeast"/>
        <w:rPr>
          <w:rFonts w:ascii="仿宋" w:eastAsia="仿宋" w:hAnsi="仿宋" w:cs="Times New Roman"/>
          <w:b/>
          <w:snapToGrid w:val="0"/>
          <w:color w:val="000000" w:themeColor="text1"/>
          <w:kern w:val="0"/>
          <w:sz w:val="28"/>
          <w:szCs w:val="28"/>
        </w:rPr>
      </w:pPr>
      <w:r w:rsidRPr="003A0DEF">
        <w:rPr>
          <w:rFonts w:ascii="仿宋" w:eastAsia="仿宋" w:hAnsi="仿宋" w:cs="Times New Roman" w:hint="eastAsia"/>
          <w:b/>
          <w:snapToGrid w:val="0"/>
          <w:color w:val="000000" w:themeColor="text1"/>
          <w:kern w:val="0"/>
          <w:sz w:val="28"/>
          <w:szCs w:val="28"/>
        </w:rPr>
        <w:t>四、</w:t>
      </w:r>
      <w:r w:rsidR="00B45A01" w:rsidRPr="003A0DEF">
        <w:rPr>
          <w:rFonts w:ascii="仿宋" w:eastAsia="仿宋" w:hAnsi="仿宋" w:cs="Times New Roman" w:hint="eastAsia"/>
          <w:b/>
          <w:snapToGrid w:val="0"/>
          <w:color w:val="000000" w:themeColor="text1"/>
          <w:kern w:val="0"/>
          <w:sz w:val="28"/>
          <w:szCs w:val="28"/>
        </w:rPr>
        <w:t>留学分期</w:t>
      </w:r>
    </w:p>
    <w:p w:rsidR="00B45A01" w:rsidRPr="003A0DEF" w:rsidRDefault="00B45A01" w:rsidP="00BA1E5D">
      <w:pPr>
        <w:tabs>
          <w:tab w:val="left" w:pos="540"/>
        </w:tabs>
        <w:adjustRightInd w:val="0"/>
        <w:snapToGrid w:val="0"/>
        <w:spacing w:line="560" w:lineRule="atLeast"/>
        <w:rPr>
          <w:rFonts w:ascii="仿宋" w:eastAsia="仿宋" w:hAnsi="仿宋"/>
          <w:color w:val="000000" w:themeColor="text1"/>
          <w:sz w:val="28"/>
          <w:szCs w:val="28"/>
        </w:rPr>
      </w:pPr>
      <w:r w:rsidRPr="003A0DEF">
        <w:rPr>
          <w:rFonts w:ascii="仿宋" w:eastAsia="仿宋" w:hAnsi="仿宋" w:hint="eastAsia"/>
          <w:b/>
          <w:color w:val="000000" w:themeColor="text1"/>
          <w:sz w:val="28"/>
          <w:szCs w:val="28"/>
        </w:rPr>
        <w:t>*</w:t>
      </w:r>
      <w:r w:rsidRPr="003A0DEF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定义：龙卡信用卡留学分期，是指申请人因子女或法定监护对象出国留学需要，向我行申请专项消费信贷额度用于支付留学所需的学费、生活费等相关费用，经核准后，通过我行指定交易渠道完成分期交易，并指定我行将相应款项汇往境外指定账户，相应交易金额平均分成若干期，由申请人在约定期限内按月还款，并支付一定手续费的业务。 </w:t>
      </w:r>
    </w:p>
    <w:p w:rsidR="00B45A01" w:rsidRPr="003A0DEF" w:rsidRDefault="00B45A01" w:rsidP="0096596F">
      <w:pPr>
        <w:tabs>
          <w:tab w:val="left" w:pos="540"/>
        </w:tabs>
        <w:adjustRightInd w:val="0"/>
        <w:snapToGrid w:val="0"/>
        <w:spacing w:line="560" w:lineRule="atLeast"/>
        <w:rPr>
          <w:rFonts w:ascii="仿宋" w:eastAsia="仿宋" w:hAnsi="仿宋"/>
          <w:color w:val="000000" w:themeColor="text1"/>
          <w:sz w:val="28"/>
          <w:szCs w:val="28"/>
        </w:rPr>
      </w:pPr>
      <w:r w:rsidRPr="003A0DEF">
        <w:rPr>
          <w:rFonts w:ascii="仿宋" w:eastAsia="仿宋" w:hAnsi="仿宋" w:cs="Times New Roman" w:hint="eastAsia"/>
          <w:b/>
          <w:snapToGrid w:val="0"/>
          <w:color w:val="000000" w:themeColor="text1"/>
          <w:kern w:val="0"/>
          <w:sz w:val="28"/>
          <w:szCs w:val="28"/>
        </w:rPr>
        <w:t xml:space="preserve"> </w:t>
      </w:r>
      <w:r w:rsidRPr="003A0DEF">
        <w:rPr>
          <w:rFonts w:ascii="仿宋" w:eastAsia="仿宋" w:hAnsi="仿宋" w:hint="eastAsia"/>
          <w:b/>
          <w:color w:val="000000" w:themeColor="text1"/>
          <w:sz w:val="28"/>
          <w:szCs w:val="28"/>
        </w:rPr>
        <w:t>*业务介绍</w:t>
      </w:r>
      <w:r w:rsidRPr="003A0DEF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： </w:t>
      </w:r>
    </w:p>
    <w:p w:rsidR="00B45A01" w:rsidRPr="003A0DEF" w:rsidRDefault="0096596F" w:rsidP="00B45A01">
      <w:pPr>
        <w:adjustRightInd w:val="0"/>
        <w:snapToGrid w:val="0"/>
        <w:spacing w:line="560" w:lineRule="atLeast"/>
        <w:rPr>
          <w:rFonts w:ascii="仿宋" w:eastAsia="仿宋" w:hAnsi="仿宋"/>
          <w:color w:val="000000" w:themeColor="text1"/>
          <w:sz w:val="28"/>
          <w:szCs w:val="28"/>
        </w:rPr>
      </w:pPr>
      <w:r w:rsidRPr="003A0DEF">
        <w:rPr>
          <w:rFonts w:ascii="仿宋" w:eastAsia="仿宋" w:hAnsi="仿宋" w:hint="eastAsia"/>
          <w:color w:val="000000" w:themeColor="text1"/>
          <w:sz w:val="28"/>
          <w:szCs w:val="28"/>
        </w:rPr>
        <w:t>分期金额：</w:t>
      </w:r>
      <w:r w:rsidR="00B45A01" w:rsidRPr="003A0DEF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2万-80万， </w:t>
      </w:r>
    </w:p>
    <w:p w:rsidR="00B45A01" w:rsidRPr="003A0DEF" w:rsidRDefault="00B45A01" w:rsidP="00BA1E5D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3A0DEF">
        <w:rPr>
          <w:rFonts w:ascii="仿宋" w:eastAsia="仿宋" w:hAnsi="仿宋" w:hint="eastAsia"/>
          <w:color w:val="000000" w:themeColor="text1"/>
          <w:sz w:val="28"/>
          <w:szCs w:val="28"/>
        </w:rPr>
        <w:t>客户申请额度审批通过.请款调额，调额成功后款项直接划入学校对公账户（以及个人境外账户）。</w:t>
      </w:r>
    </w:p>
    <w:p w:rsidR="0096596F" w:rsidRPr="003A0DEF" w:rsidRDefault="0096596F" w:rsidP="00BA1E5D">
      <w:pPr>
        <w:rPr>
          <w:rFonts w:ascii="仿宋" w:eastAsia="仿宋" w:hAnsi="仿宋"/>
          <w:color w:val="000000" w:themeColor="text1"/>
          <w:sz w:val="28"/>
          <w:szCs w:val="28"/>
        </w:rPr>
      </w:pPr>
    </w:p>
    <w:p w:rsidR="00821458" w:rsidRPr="003A0DEF" w:rsidRDefault="00821458" w:rsidP="00BA1E5D">
      <w:pPr>
        <w:rPr>
          <w:rFonts w:ascii="仿宋" w:eastAsia="仿宋" w:hAnsi="仿宋"/>
          <w:color w:val="000000" w:themeColor="text1"/>
          <w:sz w:val="28"/>
          <w:szCs w:val="28"/>
        </w:rPr>
      </w:pPr>
    </w:p>
    <w:tbl>
      <w:tblPr>
        <w:tblW w:w="7231" w:type="dxa"/>
        <w:jc w:val="center"/>
        <w:tblLook w:val="04A0" w:firstRow="1" w:lastRow="0" w:firstColumn="1" w:lastColumn="0" w:noHBand="0" w:noVBand="1"/>
      </w:tblPr>
      <w:tblGrid>
        <w:gridCol w:w="2887"/>
        <w:gridCol w:w="1086"/>
        <w:gridCol w:w="1086"/>
        <w:gridCol w:w="1086"/>
        <w:gridCol w:w="1086"/>
      </w:tblGrid>
      <w:tr w:rsidR="00B45A01" w:rsidRPr="003A0DEF" w:rsidTr="00821458">
        <w:trPr>
          <w:trHeight w:val="955"/>
          <w:jc w:val="center"/>
        </w:trPr>
        <w:tc>
          <w:tcPr>
            <w:tcW w:w="2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center"/>
            <w:hideMark/>
          </w:tcPr>
          <w:p w:rsidR="00B45A01" w:rsidRPr="003A0DEF" w:rsidRDefault="00B45A01" w:rsidP="00D736B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3A0DEF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lastRenderedPageBreak/>
              <w:t>期数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center"/>
            <w:hideMark/>
          </w:tcPr>
          <w:p w:rsidR="00B45A01" w:rsidRPr="003A0DEF" w:rsidRDefault="00B45A01" w:rsidP="00D736B4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3A0DEF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12期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center"/>
            <w:hideMark/>
          </w:tcPr>
          <w:p w:rsidR="00B45A01" w:rsidRPr="003A0DEF" w:rsidRDefault="00B45A01" w:rsidP="00D736B4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3A0DEF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24期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center"/>
            <w:hideMark/>
          </w:tcPr>
          <w:p w:rsidR="00B45A01" w:rsidRPr="003A0DEF" w:rsidRDefault="00B45A01" w:rsidP="00D736B4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3A0DEF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36期</w:t>
            </w:r>
          </w:p>
        </w:tc>
        <w:tc>
          <w:tcPr>
            <w:tcW w:w="10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8DB4E3"/>
            <w:noWrap/>
            <w:vAlign w:val="center"/>
            <w:hideMark/>
          </w:tcPr>
          <w:p w:rsidR="00B45A01" w:rsidRPr="003A0DEF" w:rsidRDefault="00B45A01" w:rsidP="00D736B4">
            <w:pPr>
              <w:widowControl/>
              <w:jc w:val="lef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3A0DEF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48期</w:t>
            </w:r>
          </w:p>
        </w:tc>
      </w:tr>
      <w:tr w:rsidR="00B45A01" w:rsidRPr="003A0DEF" w:rsidTr="00821458">
        <w:trPr>
          <w:trHeight w:val="1159"/>
          <w:jc w:val="center"/>
        </w:trPr>
        <w:tc>
          <w:tcPr>
            <w:tcW w:w="28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A01" w:rsidRPr="003A0DEF" w:rsidRDefault="00B45A01" w:rsidP="00D736B4">
            <w:pPr>
              <w:widowControl/>
              <w:jc w:val="center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3A0DEF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手续费率（按期数收取）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A01" w:rsidRPr="003A0DEF" w:rsidRDefault="00B45A01" w:rsidP="00D736B4">
            <w:pPr>
              <w:widowControl/>
              <w:jc w:val="righ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3A0DEF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0.37%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A01" w:rsidRPr="003A0DEF" w:rsidRDefault="00B45A01" w:rsidP="00D736B4">
            <w:pPr>
              <w:widowControl/>
              <w:jc w:val="righ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3A0DEF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0.37%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A01" w:rsidRPr="003A0DEF" w:rsidRDefault="00B45A01" w:rsidP="00D736B4">
            <w:pPr>
              <w:widowControl/>
              <w:jc w:val="righ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3A0DEF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0.37%</w:t>
            </w:r>
          </w:p>
        </w:tc>
        <w:tc>
          <w:tcPr>
            <w:tcW w:w="10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5A01" w:rsidRPr="003A0DEF" w:rsidRDefault="00B45A01" w:rsidP="00D736B4">
            <w:pPr>
              <w:widowControl/>
              <w:jc w:val="right"/>
              <w:rPr>
                <w:rFonts w:ascii="仿宋" w:eastAsia="仿宋" w:hAnsi="仿宋" w:cs="宋体"/>
                <w:color w:val="000000" w:themeColor="text1"/>
                <w:kern w:val="0"/>
                <w:sz w:val="28"/>
                <w:szCs w:val="28"/>
              </w:rPr>
            </w:pPr>
            <w:r w:rsidRPr="003A0DEF">
              <w:rPr>
                <w:rFonts w:ascii="仿宋" w:eastAsia="仿宋" w:hAnsi="仿宋" w:cs="宋体" w:hint="eastAsia"/>
                <w:color w:val="000000" w:themeColor="text1"/>
                <w:kern w:val="0"/>
                <w:sz w:val="28"/>
                <w:szCs w:val="28"/>
              </w:rPr>
              <w:t>0.37%</w:t>
            </w:r>
          </w:p>
        </w:tc>
      </w:tr>
    </w:tbl>
    <w:p w:rsidR="00B45A01" w:rsidRPr="003A0DEF" w:rsidRDefault="00B45A01" w:rsidP="00B45A01">
      <w:pPr>
        <w:rPr>
          <w:rFonts w:ascii="仿宋" w:eastAsia="仿宋" w:hAnsi="仿宋"/>
          <w:color w:val="000000" w:themeColor="text1"/>
          <w:sz w:val="28"/>
          <w:szCs w:val="28"/>
        </w:rPr>
      </w:pPr>
      <w:r w:rsidRPr="003A0DEF">
        <w:rPr>
          <w:rFonts w:ascii="仿宋" w:eastAsia="仿宋" w:hAnsi="仿宋" w:hint="eastAsia"/>
          <w:b/>
          <w:color w:val="000000" w:themeColor="text1"/>
          <w:sz w:val="28"/>
          <w:szCs w:val="28"/>
        </w:rPr>
        <w:t>*客户准入类型</w:t>
      </w:r>
      <w:r w:rsidRPr="003A0DEF">
        <w:rPr>
          <w:rFonts w:ascii="仿宋" w:eastAsia="仿宋" w:hAnsi="仿宋" w:hint="eastAsia"/>
          <w:color w:val="000000" w:themeColor="text1"/>
          <w:sz w:val="28"/>
          <w:szCs w:val="28"/>
        </w:rPr>
        <w:t>：记录良好的优质信用卡客户； 国有企业，公务员，事业单位员工；我行优质代发工资客户；</w:t>
      </w:r>
      <w:r w:rsidR="00635115" w:rsidRPr="003A0DEF">
        <w:rPr>
          <w:rFonts w:ascii="仿宋" w:eastAsia="仿宋" w:hAnsi="仿宋" w:hint="eastAsia"/>
          <w:color w:val="000000" w:themeColor="text1"/>
          <w:sz w:val="28"/>
          <w:szCs w:val="28"/>
        </w:rPr>
        <w:t xml:space="preserve"> </w:t>
      </w:r>
    </w:p>
    <w:p w:rsidR="00BA1E5D" w:rsidRPr="003A0DEF" w:rsidRDefault="00B45A01" w:rsidP="00BA1E5D">
      <w:pPr>
        <w:pStyle w:val="a9"/>
        <w:spacing w:line="360" w:lineRule="auto"/>
        <w:ind w:firstLineChars="0" w:firstLine="0"/>
        <w:rPr>
          <w:rFonts w:ascii="仿宋" w:eastAsia="仿宋" w:hAnsi="仿宋"/>
          <w:color w:val="000000" w:themeColor="text1"/>
        </w:rPr>
      </w:pPr>
      <w:r w:rsidRPr="003A0DEF">
        <w:rPr>
          <w:rFonts w:ascii="仿宋" w:eastAsia="仿宋" w:hAnsi="仿宋" w:hint="eastAsia"/>
          <w:b/>
          <w:color w:val="000000" w:themeColor="text1"/>
        </w:rPr>
        <w:t>*客户提供资料</w:t>
      </w:r>
      <w:r w:rsidRPr="003A0DEF">
        <w:rPr>
          <w:rFonts w:ascii="仿宋" w:eastAsia="仿宋" w:hAnsi="仿宋" w:hint="eastAsia"/>
          <w:color w:val="000000" w:themeColor="text1"/>
        </w:rPr>
        <w:t>：</w:t>
      </w:r>
    </w:p>
    <w:p w:rsidR="00BA1E5D" w:rsidRPr="003A0DEF" w:rsidRDefault="00BA1E5D" w:rsidP="00BA1E5D">
      <w:pPr>
        <w:pStyle w:val="a9"/>
        <w:spacing w:line="360" w:lineRule="auto"/>
        <w:ind w:firstLineChars="0" w:firstLine="0"/>
        <w:rPr>
          <w:rFonts w:ascii="仿宋" w:eastAsia="仿宋" w:hAnsi="仿宋"/>
          <w:color w:val="000000" w:themeColor="text1"/>
        </w:rPr>
      </w:pPr>
      <w:r w:rsidRPr="003A0DEF">
        <w:rPr>
          <w:rFonts w:ascii="仿宋" w:eastAsia="仿宋" w:hAnsi="仿宋" w:hint="eastAsia"/>
          <w:color w:val="000000" w:themeColor="text1"/>
        </w:rPr>
        <w:t>1.申请人有效身份证件；</w:t>
      </w:r>
    </w:p>
    <w:p w:rsidR="00BA1E5D" w:rsidRPr="003A0DEF" w:rsidRDefault="00BA1E5D" w:rsidP="00BA1E5D">
      <w:pPr>
        <w:pStyle w:val="a9"/>
        <w:spacing w:line="360" w:lineRule="auto"/>
        <w:ind w:firstLineChars="0" w:firstLine="0"/>
        <w:rPr>
          <w:rFonts w:ascii="仿宋" w:eastAsia="仿宋" w:hAnsi="仿宋"/>
          <w:color w:val="000000" w:themeColor="text1"/>
        </w:rPr>
      </w:pPr>
      <w:r w:rsidRPr="003A0DEF">
        <w:rPr>
          <w:rFonts w:ascii="仿宋" w:eastAsia="仿宋" w:hAnsi="仿宋" w:hint="eastAsia"/>
          <w:color w:val="000000" w:themeColor="text1"/>
        </w:rPr>
        <w:t>2.留学学生有效身份证件；</w:t>
      </w:r>
    </w:p>
    <w:p w:rsidR="00BA1E5D" w:rsidRPr="003A0DEF" w:rsidRDefault="00BA1E5D" w:rsidP="00BA1E5D">
      <w:pPr>
        <w:pStyle w:val="a9"/>
        <w:spacing w:line="360" w:lineRule="auto"/>
        <w:ind w:firstLineChars="0" w:firstLine="0"/>
        <w:rPr>
          <w:rFonts w:ascii="仿宋" w:eastAsia="仿宋" w:hAnsi="仿宋"/>
          <w:color w:val="000000" w:themeColor="text1"/>
        </w:rPr>
      </w:pPr>
      <w:r w:rsidRPr="003A0DEF">
        <w:rPr>
          <w:rFonts w:ascii="仿宋" w:eastAsia="仿宋" w:hAnsi="仿宋" w:hint="eastAsia"/>
          <w:color w:val="000000" w:themeColor="text1"/>
        </w:rPr>
        <w:t>3.申请人与留学学生的关系证明（如户口簿、出生证明、监护人证明、公证书等）；</w:t>
      </w:r>
    </w:p>
    <w:p w:rsidR="00BA1E5D" w:rsidRPr="003A0DEF" w:rsidRDefault="00BA1E5D" w:rsidP="00BA1E5D">
      <w:pPr>
        <w:pStyle w:val="a9"/>
        <w:spacing w:line="360" w:lineRule="auto"/>
        <w:ind w:firstLineChars="0" w:firstLine="0"/>
        <w:rPr>
          <w:rFonts w:ascii="仿宋" w:eastAsia="仿宋" w:hAnsi="仿宋"/>
          <w:color w:val="000000" w:themeColor="text1"/>
        </w:rPr>
      </w:pPr>
      <w:r w:rsidRPr="003A0DEF">
        <w:rPr>
          <w:rFonts w:ascii="仿宋" w:eastAsia="仿宋" w:hAnsi="仿宋" w:hint="eastAsia"/>
          <w:color w:val="000000" w:themeColor="text1"/>
        </w:rPr>
        <w:t>4.留学证明</w:t>
      </w:r>
    </w:p>
    <w:p w:rsidR="00BA1E5D" w:rsidRPr="003A0DEF" w:rsidRDefault="00BA1E5D" w:rsidP="00821458">
      <w:pPr>
        <w:pStyle w:val="a9"/>
        <w:spacing w:line="360" w:lineRule="auto"/>
        <w:ind w:firstLineChars="200" w:firstLine="560"/>
        <w:rPr>
          <w:rFonts w:ascii="仿宋" w:eastAsia="仿宋" w:hAnsi="仿宋"/>
          <w:color w:val="000000" w:themeColor="text1"/>
        </w:rPr>
      </w:pPr>
      <w:r w:rsidRPr="003A0DEF">
        <w:rPr>
          <w:rFonts w:ascii="仿宋" w:eastAsia="仿宋" w:hAnsi="仿宋" w:hint="eastAsia"/>
          <w:color w:val="000000" w:themeColor="text1"/>
        </w:rPr>
        <w:t>新入学学生：提供境外学校或授权机构出具的录取通知书、接收函等；</w:t>
      </w:r>
    </w:p>
    <w:p w:rsidR="00BA1E5D" w:rsidRPr="003A0DEF" w:rsidRDefault="00BA1E5D" w:rsidP="00821458">
      <w:pPr>
        <w:pStyle w:val="a9"/>
        <w:spacing w:line="360" w:lineRule="auto"/>
        <w:ind w:firstLineChars="200" w:firstLine="560"/>
        <w:rPr>
          <w:rFonts w:ascii="仿宋" w:eastAsia="仿宋" w:hAnsi="仿宋"/>
          <w:color w:val="000000" w:themeColor="text1"/>
        </w:rPr>
      </w:pPr>
      <w:r w:rsidRPr="003A0DEF">
        <w:rPr>
          <w:rFonts w:ascii="仿宋" w:eastAsia="仿宋" w:hAnsi="仿宋" w:hint="eastAsia"/>
          <w:color w:val="000000" w:themeColor="text1"/>
        </w:rPr>
        <w:t>已在读学生：提供境外学校的有效学生证、在校证明等；</w:t>
      </w:r>
    </w:p>
    <w:p w:rsidR="00BA1E5D" w:rsidRPr="003A0DEF" w:rsidRDefault="00BA1E5D" w:rsidP="00BA1E5D">
      <w:pPr>
        <w:pStyle w:val="a9"/>
        <w:spacing w:line="360" w:lineRule="auto"/>
        <w:ind w:firstLineChars="0" w:firstLine="0"/>
        <w:rPr>
          <w:rFonts w:ascii="仿宋" w:eastAsia="仿宋" w:hAnsi="仿宋"/>
          <w:color w:val="000000" w:themeColor="text1"/>
        </w:rPr>
      </w:pPr>
      <w:r w:rsidRPr="003A0DEF">
        <w:rPr>
          <w:rFonts w:ascii="仿宋" w:eastAsia="仿宋" w:hAnsi="仿宋" w:hint="eastAsia"/>
          <w:color w:val="000000" w:themeColor="text1"/>
        </w:rPr>
        <w:t>5.境外学校或授权机构出具的尚在缴费期限内的学费清单、缴费通知书、选课单等学费证明材料；</w:t>
      </w:r>
    </w:p>
    <w:p w:rsidR="00BA1E5D" w:rsidRPr="003A0DEF" w:rsidRDefault="00BA1E5D" w:rsidP="00BA1E5D">
      <w:pPr>
        <w:pStyle w:val="a9"/>
        <w:spacing w:line="360" w:lineRule="auto"/>
        <w:ind w:firstLineChars="0" w:firstLine="0"/>
        <w:rPr>
          <w:rFonts w:ascii="仿宋" w:eastAsia="仿宋" w:hAnsi="仿宋"/>
          <w:color w:val="000000" w:themeColor="text1"/>
        </w:rPr>
      </w:pPr>
      <w:r w:rsidRPr="003A0DEF">
        <w:rPr>
          <w:rFonts w:ascii="仿宋" w:eastAsia="仿宋" w:hAnsi="仿宋" w:hint="eastAsia"/>
          <w:color w:val="000000" w:themeColor="text1"/>
        </w:rPr>
        <w:t>6.申请人工作及收入财力等证明；</w:t>
      </w:r>
    </w:p>
    <w:p w:rsidR="003A0DEF" w:rsidRDefault="00BA1E5D" w:rsidP="00821458">
      <w:pPr>
        <w:pStyle w:val="a9"/>
        <w:spacing w:line="360" w:lineRule="auto"/>
        <w:ind w:firstLineChars="0" w:firstLine="0"/>
        <w:rPr>
          <w:rFonts w:ascii="仿宋" w:eastAsia="仿宋" w:hAnsi="仿宋"/>
          <w:color w:val="000000" w:themeColor="text1"/>
        </w:rPr>
      </w:pPr>
      <w:r w:rsidRPr="003A0DEF">
        <w:rPr>
          <w:rFonts w:ascii="仿宋" w:eastAsia="仿宋" w:hAnsi="仿宋" w:hint="eastAsia"/>
          <w:color w:val="000000" w:themeColor="text1"/>
        </w:rPr>
        <w:t>7.</w:t>
      </w:r>
      <w:r w:rsidR="00821458" w:rsidRPr="003A0DEF">
        <w:rPr>
          <w:rFonts w:ascii="仿宋" w:eastAsia="仿宋" w:hAnsi="仿宋" w:hint="eastAsia"/>
          <w:color w:val="000000" w:themeColor="text1"/>
        </w:rPr>
        <w:t>龙卡信用卡（有卡客户递交，无卡客户同时办理龙卡信用卡）。</w:t>
      </w:r>
    </w:p>
    <w:p w:rsidR="003A0DEF" w:rsidRDefault="003A0DEF" w:rsidP="00821458">
      <w:pPr>
        <w:pStyle w:val="a9"/>
        <w:spacing w:line="360" w:lineRule="auto"/>
        <w:ind w:firstLineChars="0" w:firstLine="0"/>
        <w:rPr>
          <w:rFonts w:ascii="仿宋" w:eastAsia="仿宋" w:hAnsi="仿宋"/>
          <w:color w:val="000000" w:themeColor="text1"/>
        </w:rPr>
      </w:pPr>
      <w:bookmarkStart w:id="0" w:name="_GoBack"/>
      <w:bookmarkEnd w:id="0"/>
    </w:p>
    <w:p w:rsidR="003A0DEF" w:rsidRPr="003A0DEF" w:rsidRDefault="003A0DEF" w:rsidP="00945F8F">
      <w:pPr>
        <w:pStyle w:val="a9"/>
        <w:spacing w:line="360" w:lineRule="auto"/>
        <w:ind w:firstLineChars="0" w:firstLine="0"/>
        <w:jc w:val="left"/>
        <w:rPr>
          <w:rFonts w:ascii="仿宋" w:eastAsia="仿宋" w:hAnsi="仿宋"/>
          <w:color w:val="000000" w:themeColor="text1"/>
        </w:rPr>
      </w:pPr>
      <w:r w:rsidRPr="00945F8F">
        <w:rPr>
          <w:rFonts w:ascii="仿宋" w:eastAsia="仿宋" w:hAnsi="仿宋" w:hint="eastAsia"/>
          <w:b/>
          <w:color w:val="000000" w:themeColor="text1"/>
        </w:rPr>
        <w:t>联系</w:t>
      </w:r>
      <w:r w:rsidR="008C7ABC" w:rsidRPr="00945F8F">
        <w:rPr>
          <w:rFonts w:ascii="仿宋" w:eastAsia="仿宋" w:hAnsi="仿宋" w:hint="eastAsia"/>
          <w:b/>
          <w:color w:val="000000" w:themeColor="text1"/>
        </w:rPr>
        <w:t>方式</w:t>
      </w:r>
      <w:r w:rsidRPr="00945F8F">
        <w:rPr>
          <w:rFonts w:ascii="仿宋" w:eastAsia="仿宋" w:hAnsi="仿宋" w:hint="eastAsia"/>
          <w:b/>
          <w:color w:val="000000" w:themeColor="text1"/>
        </w:rPr>
        <w:t>:</w:t>
      </w:r>
      <w:r w:rsidR="008C7ABC">
        <w:rPr>
          <w:rFonts w:ascii="仿宋" w:eastAsia="仿宋" w:hAnsi="仿宋"/>
          <w:color w:val="000000" w:themeColor="text1"/>
        </w:rPr>
        <w:t xml:space="preserve">   </w:t>
      </w:r>
      <w:r w:rsidRPr="003A0DEF">
        <w:rPr>
          <w:rFonts w:ascii="仿宋" w:eastAsia="仿宋" w:hAnsi="仿宋" w:hint="eastAsia"/>
          <w:color w:val="000000" w:themeColor="text1"/>
        </w:rPr>
        <w:t>袁</w:t>
      </w:r>
      <w:r>
        <w:rPr>
          <w:rFonts w:ascii="仿宋" w:eastAsia="仿宋" w:hAnsi="仿宋" w:hint="eastAsia"/>
          <w:color w:val="000000" w:themeColor="text1"/>
        </w:rPr>
        <w:t xml:space="preserve"> </w:t>
      </w:r>
      <w:r>
        <w:rPr>
          <w:rFonts w:ascii="仿宋" w:eastAsia="仿宋" w:hAnsi="仿宋"/>
          <w:color w:val="000000" w:themeColor="text1"/>
        </w:rPr>
        <w:t xml:space="preserve"> </w:t>
      </w:r>
      <w:r w:rsidRPr="003A0DEF">
        <w:rPr>
          <w:rFonts w:ascii="仿宋" w:eastAsia="仿宋" w:hAnsi="仿宋" w:hint="eastAsia"/>
          <w:color w:val="000000" w:themeColor="text1"/>
        </w:rPr>
        <w:t>冰   13571800944</w:t>
      </w:r>
    </w:p>
    <w:sectPr w:rsidR="003A0DEF" w:rsidRPr="003A0DEF" w:rsidSect="002069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416A1" w:rsidRDefault="00F416A1" w:rsidP="008E4768">
      <w:r>
        <w:separator/>
      </w:r>
    </w:p>
  </w:endnote>
  <w:endnote w:type="continuationSeparator" w:id="0">
    <w:p w:rsidR="00F416A1" w:rsidRDefault="00F416A1" w:rsidP="008E4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彩虹粗仿宋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416A1" w:rsidRDefault="00F416A1" w:rsidP="008E4768">
      <w:r>
        <w:separator/>
      </w:r>
    </w:p>
  </w:footnote>
  <w:footnote w:type="continuationSeparator" w:id="0">
    <w:p w:rsidR="00F416A1" w:rsidRDefault="00F416A1" w:rsidP="008E47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851AB2"/>
    <w:multiLevelType w:val="hybridMultilevel"/>
    <w:tmpl w:val="650CF256"/>
    <w:lvl w:ilvl="0" w:tplc="41BC5A5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CA13B44"/>
    <w:multiLevelType w:val="hybridMultilevel"/>
    <w:tmpl w:val="73B68CD0"/>
    <w:lvl w:ilvl="0" w:tplc="CD0CF54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abstractNum w:abstractNumId="2" w15:restartNumberingAfterBreak="0">
    <w:nsid w:val="29AF663A"/>
    <w:multiLevelType w:val="hybridMultilevel"/>
    <w:tmpl w:val="73B68CD0"/>
    <w:lvl w:ilvl="0" w:tplc="CD0CF54E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E4768"/>
    <w:rsid w:val="000715A2"/>
    <w:rsid w:val="0015272D"/>
    <w:rsid w:val="002026C3"/>
    <w:rsid w:val="002069F7"/>
    <w:rsid w:val="00303C3A"/>
    <w:rsid w:val="003A0DEF"/>
    <w:rsid w:val="00635115"/>
    <w:rsid w:val="00821458"/>
    <w:rsid w:val="00856AC5"/>
    <w:rsid w:val="008C7ABC"/>
    <w:rsid w:val="008E4768"/>
    <w:rsid w:val="00937E4C"/>
    <w:rsid w:val="00945F8F"/>
    <w:rsid w:val="0096596F"/>
    <w:rsid w:val="009975AF"/>
    <w:rsid w:val="00B45A01"/>
    <w:rsid w:val="00BA1E5D"/>
    <w:rsid w:val="00CB7499"/>
    <w:rsid w:val="00CD520F"/>
    <w:rsid w:val="00CF1E49"/>
    <w:rsid w:val="00D7100C"/>
    <w:rsid w:val="00DD3DA9"/>
    <w:rsid w:val="00F416A1"/>
    <w:rsid w:val="00F52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AA743D1"/>
  <w15:docId w15:val="{1CE7437F-D0DC-4572-84B0-DDA555432C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069F7"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B749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E476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semiHidden/>
    <w:rsid w:val="008E4768"/>
    <w:rPr>
      <w:sz w:val="18"/>
      <w:szCs w:val="18"/>
    </w:rPr>
  </w:style>
  <w:style w:type="paragraph" w:styleId="a5">
    <w:name w:val="footer"/>
    <w:basedOn w:val="a"/>
    <w:link w:val="a6"/>
    <w:uiPriority w:val="99"/>
    <w:semiHidden/>
    <w:unhideWhenUsed/>
    <w:rsid w:val="008E476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semiHidden/>
    <w:rsid w:val="008E4768"/>
    <w:rPr>
      <w:sz w:val="18"/>
      <w:szCs w:val="18"/>
    </w:rPr>
  </w:style>
  <w:style w:type="paragraph" w:styleId="a7">
    <w:name w:val="List Paragraph"/>
    <w:basedOn w:val="a"/>
    <w:uiPriority w:val="34"/>
    <w:qFormat/>
    <w:rsid w:val="008E4768"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rsid w:val="00CB7499"/>
    <w:rPr>
      <w:b/>
      <w:bCs/>
      <w:kern w:val="44"/>
      <w:sz w:val="44"/>
      <w:szCs w:val="44"/>
    </w:rPr>
  </w:style>
  <w:style w:type="character" w:customStyle="1" w:styleId="a8">
    <w:name w:val="正文文本缩进 字符"/>
    <w:aliases w:val="特点标题 字符"/>
    <w:link w:val="a9"/>
    <w:locked/>
    <w:rsid w:val="00BA1E5D"/>
    <w:rPr>
      <w:rFonts w:ascii="彩虹粗仿宋" w:eastAsia="彩虹粗仿宋"/>
      <w:sz w:val="28"/>
      <w:szCs w:val="28"/>
    </w:rPr>
  </w:style>
  <w:style w:type="paragraph" w:styleId="a9">
    <w:name w:val="Body Text Indent"/>
    <w:aliases w:val="特点标题"/>
    <w:basedOn w:val="a"/>
    <w:link w:val="a8"/>
    <w:unhideWhenUsed/>
    <w:rsid w:val="00BA1E5D"/>
    <w:pPr>
      <w:ind w:firstLineChars="192" w:firstLine="538"/>
    </w:pPr>
    <w:rPr>
      <w:rFonts w:ascii="彩虹粗仿宋" w:eastAsia="彩虹粗仿宋"/>
      <w:sz w:val="28"/>
      <w:szCs w:val="28"/>
    </w:rPr>
  </w:style>
  <w:style w:type="character" w:customStyle="1" w:styleId="Char1">
    <w:name w:val="正文文本缩进 Char1"/>
    <w:basedOn w:val="a0"/>
    <w:uiPriority w:val="99"/>
    <w:semiHidden/>
    <w:rsid w:val="00BA1E5D"/>
  </w:style>
  <w:style w:type="table" w:styleId="aa">
    <w:name w:val="Table Grid"/>
    <w:basedOn w:val="a1"/>
    <w:rsid w:val="00BA1E5D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next w:val="a"/>
    <w:link w:val="ac"/>
    <w:uiPriority w:val="10"/>
    <w:qFormat/>
    <w:rsid w:val="00CF1E49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customStyle="1" w:styleId="ac">
    <w:name w:val="标题 字符"/>
    <w:basedOn w:val="a0"/>
    <w:link w:val="ab"/>
    <w:uiPriority w:val="10"/>
    <w:rsid w:val="00CF1E49"/>
    <w:rPr>
      <w:rFonts w:asciiTheme="majorHAnsi" w:eastAsia="宋体" w:hAnsiTheme="majorHAnsi" w:cstheme="majorBidi"/>
      <w:b/>
      <w:bCs/>
      <w:sz w:val="32"/>
      <w:szCs w:val="32"/>
    </w:rPr>
  </w:style>
  <w:style w:type="paragraph" w:styleId="ad">
    <w:name w:val="Balloon Text"/>
    <w:basedOn w:val="a"/>
    <w:link w:val="ae"/>
    <w:uiPriority w:val="99"/>
    <w:semiHidden/>
    <w:unhideWhenUsed/>
    <w:rsid w:val="00CF1E49"/>
    <w:rPr>
      <w:sz w:val="18"/>
      <w:szCs w:val="18"/>
    </w:rPr>
  </w:style>
  <w:style w:type="character" w:customStyle="1" w:styleId="ae">
    <w:name w:val="批注框文本 字符"/>
    <w:basedOn w:val="a0"/>
    <w:link w:val="ad"/>
    <w:uiPriority w:val="99"/>
    <w:semiHidden/>
    <w:rsid w:val="00CF1E4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4</Pages>
  <Words>259</Words>
  <Characters>1477</Characters>
  <Application>Microsoft Office Word</Application>
  <DocSecurity>0</DocSecurity>
  <Lines>12</Lines>
  <Paragraphs>3</Paragraphs>
  <ScaleCrop>false</ScaleCrop>
  <Company/>
  <LinksUpToDate>false</LinksUpToDate>
  <CharactersWithSpaces>1733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个人金融部</dc:creator>
  <cp:keywords/>
  <dc:description/>
  <cp:lastModifiedBy>Administrator</cp:lastModifiedBy>
  <cp:revision>11</cp:revision>
  <dcterms:created xsi:type="dcterms:W3CDTF">2018-02-27T07:24:00Z</dcterms:created>
  <dcterms:modified xsi:type="dcterms:W3CDTF">2018-04-19T07:04:00Z</dcterms:modified>
</cp:coreProperties>
</file>